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68A5" w14:textId="77777777" w:rsidR="00034A87" w:rsidRPr="007F194B" w:rsidRDefault="00034A87" w:rsidP="00034A87">
      <w:pPr>
        <w:widowControl w:val="0"/>
        <w:autoSpaceDE w:val="0"/>
        <w:autoSpaceDN w:val="0"/>
        <w:spacing w:before="70" w:after="0" w:line="240" w:lineRule="auto"/>
        <w:ind w:left="2405" w:right="2405"/>
        <w:jc w:val="center"/>
        <w:rPr>
          <w:rFonts w:ascii="Times New Roman" w:eastAsia="Times New Roman" w:hAnsi="Times New Roman" w:cs="Times New Roman"/>
          <w:b/>
          <w:lang w:bidi="en-US"/>
        </w:rPr>
      </w:pPr>
      <w:r w:rsidRPr="007F194B">
        <w:rPr>
          <w:rFonts w:ascii="Times New Roman" w:eastAsia="Times New Roman" w:hAnsi="Times New Roman" w:cs="Times New Roman"/>
          <w:b/>
          <w:u w:val="thick"/>
          <w:lang w:bidi="en-US"/>
        </w:rPr>
        <w:t>AGENDA</w:t>
      </w:r>
    </w:p>
    <w:p w14:paraId="144376A5" w14:textId="77777777" w:rsidR="00034A87" w:rsidRPr="000D700B" w:rsidRDefault="00034A87" w:rsidP="00034A87">
      <w:pPr>
        <w:widowControl w:val="0"/>
        <w:autoSpaceDE w:val="0"/>
        <w:autoSpaceDN w:val="0"/>
        <w:spacing w:before="1" w:after="0" w:line="240" w:lineRule="auto"/>
        <w:rPr>
          <w:rFonts w:ascii="Times New Roman" w:eastAsia="Times New Roman" w:hAnsi="Times New Roman" w:cs="Times New Roman"/>
          <w:b/>
          <w:lang w:bidi="en-US"/>
        </w:rPr>
      </w:pPr>
    </w:p>
    <w:p w14:paraId="7B2B5AED" w14:textId="77777777" w:rsidR="00034A87" w:rsidRDefault="00034A87" w:rsidP="00034A87">
      <w:pPr>
        <w:widowControl w:val="0"/>
        <w:autoSpaceDE w:val="0"/>
        <w:autoSpaceDN w:val="0"/>
        <w:spacing w:after="0" w:line="240" w:lineRule="auto"/>
        <w:ind w:left="1440" w:right="1530"/>
        <w:jc w:val="center"/>
        <w:rPr>
          <w:rFonts w:ascii="Times New Roman" w:eastAsia="Times New Roman" w:hAnsi="Times New Roman" w:cs="Times New Roman"/>
          <w:b/>
          <w:lang w:bidi="en-US"/>
        </w:rPr>
      </w:pPr>
    </w:p>
    <w:p w14:paraId="494C1EC6" w14:textId="77777777" w:rsidR="00034A87" w:rsidRDefault="00034A87" w:rsidP="00034A87">
      <w:pPr>
        <w:widowControl w:val="0"/>
        <w:autoSpaceDE w:val="0"/>
        <w:autoSpaceDN w:val="0"/>
        <w:spacing w:after="0" w:line="240" w:lineRule="auto"/>
        <w:ind w:left="1440" w:right="1530"/>
        <w:jc w:val="center"/>
        <w:rPr>
          <w:rFonts w:ascii="Times New Roman" w:eastAsia="Times New Roman" w:hAnsi="Times New Roman" w:cs="Times New Roman"/>
          <w:b/>
          <w:lang w:bidi="en-US"/>
        </w:rPr>
      </w:pPr>
      <w:r w:rsidRPr="000D700B">
        <w:rPr>
          <w:rFonts w:ascii="Times New Roman" w:eastAsia="Times New Roman" w:hAnsi="Times New Roman" w:cs="Times New Roman"/>
          <w:b/>
          <w:lang w:bidi="en-US"/>
        </w:rPr>
        <w:t xml:space="preserve">COLLIER COUNTY </w:t>
      </w:r>
    </w:p>
    <w:p w14:paraId="08456255" w14:textId="77777777" w:rsidR="00034A87" w:rsidRDefault="00034A87" w:rsidP="00034A87">
      <w:pPr>
        <w:widowControl w:val="0"/>
        <w:autoSpaceDE w:val="0"/>
        <w:autoSpaceDN w:val="0"/>
        <w:spacing w:after="0" w:line="240" w:lineRule="auto"/>
        <w:ind w:left="1440" w:right="1530"/>
        <w:jc w:val="center"/>
        <w:rPr>
          <w:rFonts w:ascii="Times New Roman" w:eastAsia="Times New Roman" w:hAnsi="Times New Roman" w:cs="Times New Roman"/>
          <w:b/>
          <w:lang w:bidi="en-US"/>
        </w:rPr>
      </w:pPr>
      <w:r w:rsidRPr="000D700B">
        <w:rPr>
          <w:rFonts w:ascii="Times New Roman" w:eastAsia="Times New Roman" w:hAnsi="Times New Roman" w:cs="Times New Roman"/>
          <w:b/>
          <w:lang w:bidi="en-US"/>
        </w:rPr>
        <w:t>HEARING</w:t>
      </w:r>
      <w:r>
        <w:rPr>
          <w:rFonts w:ascii="Times New Roman" w:eastAsia="Times New Roman" w:hAnsi="Times New Roman" w:cs="Times New Roman"/>
          <w:b/>
          <w:lang w:bidi="en-US"/>
        </w:rPr>
        <w:t xml:space="preserve"> E</w:t>
      </w:r>
      <w:r w:rsidRPr="000D700B">
        <w:rPr>
          <w:rFonts w:ascii="Times New Roman" w:eastAsia="Times New Roman" w:hAnsi="Times New Roman" w:cs="Times New Roman"/>
          <w:b/>
          <w:lang w:bidi="en-US"/>
        </w:rPr>
        <w:t>XAMINER</w:t>
      </w:r>
    </w:p>
    <w:p w14:paraId="68DA0688" w14:textId="77777777" w:rsidR="00034A87" w:rsidRPr="000D700B" w:rsidRDefault="00034A87" w:rsidP="00034A87">
      <w:pPr>
        <w:widowControl w:val="0"/>
        <w:autoSpaceDE w:val="0"/>
        <w:autoSpaceDN w:val="0"/>
        <w:spacing w:after="0" w:line="240" w:lineRule="auto"/>
        <w:ind w:left="1440" w:right="1530"/>
        <w:jc w:val="center"/>
        <w:rPr>
          <w:rFonts w:ascii="Times New Roman" w:eastAsia="Times New Roman" w:hAnsi="Times New Roman" w:cs="Times New Roman"/>
          <w:b/>
          <w:lang w:bidi="en-US"/>
        </w:rPr>
      </w:pPr>
    </w:p>
    <w:p w14:paraId="0F397D54" w14:textId="77777777" w:rsidR="00034A87" w:rsidRPr="000D700B" w:rsidRDefault="00034A87" w:rsidP="00034A87">
      <w:pPr>
        <w:widowControl w:val="0"/>
        <w:autoSpaceDE w:val="0"/>
        <w:autoSpaceDN w:val="0"/>
        <w:spacing w:after="0" w:line="240" w:lineRule="auto"/>
        <w:ind w:left="-90" w:right="-90"/>
        <w:rPr>
          <w:rFonts w:ascii="Times New Roman" w:eastAsia="Times New Roman" w:hAnsi="Times New Roman" w:cs="Times New Roman"/>
          <w:b/>
          <w:lang w:bidi="en-US"/>
        </w:rPr>
      </w:pPr>
    </w:p>
    <w:p w14:paraId="2B89C4E7" w14:textId="2BDF72EA" w:rsidR="00034A87" w:rsidRPr="000D700B" w:rsidRDefault="00034A87" w:rsidP="00034A87">
      <w:pPr>
        <w:widowControl w:val="0"/>
        <w:autoSpaceDE w:val="0"/>
        <w:autoSpaceDN w:val="0"/>
        <w:spacing w:before="1" w:after="0" w:line="240" w:lineRule="auto"/>
        <w:ind w:left="-90" w:right="-90"/>
        <w:jc w:val="both"/>
        <w:rPr>
          <w:rFonts w:ascii="Times New Roman" w:eastAsia="Times New Roman" w:hAnsi="Times New Roman" w:cs="Times New Roman"/>
          <w:lang w:bidi="en-US"/>
        </w:rPr>
      </w:pPr>
      <w:bookmarkStart w:id="0" w:name="_Hlk86340446"/>
      <w:r w:rsidRPr="000D700B">
        <w:rPr>
          <w:rFonts w:ascii="Times New Roman" w:eastAsia="Times New Roman" w:hAnsi="Times New Roman" w:cs="Times New Roman"/>
          <w:lang w:bidi="en-US"/>
        </w:rPr>
        <w:t xml:space="preserve">WILL HOLD A HEARING AT 9:00 AM ON </w:t>
      </w:r>
      <w:r>
        <w:rPr>
          <w:rFonts w:ascii="Times New Roman" w:eastAsia="Times New Roman" w:hAnsi="Times New Roman" w:cs="Times New Roman"/>
          <w:lang w:bidi="en-US"/>
        </w:rPr>
        <w:t>THURSDAY</w:t>
      </w:r>
      <w:r w:rsidRPr="000D700B">
        <w:rPr>
          <w:rFonts w:ascii="Times New Roman" w:eastAsia="Times New Roman" w:hAnsi="Times New Roman" w:cs="Times New Roman"/>
          <w:lang w:bidi="en-US"/>
        </w:rPr>
        <w:t xml:space="preserve">, </w:t>
      </w:r>
      <w:r w:rsidR="00A953E5">
        <w:rPr>
          <w:rFonts w:ascii="Times New Roman" w:eastAsia="Times New Roman" w:hAnsi="Times New Roman" w:cs="Times New Roman"/>
          <w:b/>
          <w:bCs/>
          <w:lang w:bidi="en-US"/>
        </w:rPr>
        <w:t>MA</w:t>
      </w:r>
      <w:r w:rsidR="003D6F4E">
        <w:rPr>
          <w:rFonts w:ascii="Times New Roman" w:eastAsia="Times New Roman" w:hAnsi="Times New Roman" w:cs="Times New Roman"/>
          <w:b/>
          <w:bCs/>
          <w:lang w:bidi="en-US"/>
        </w:rPr>
        <w:t>R</w:t>
      </w:r>
      <w:r w:rsidR="00A953E5">
        <w:rPr>
          <w:rFonts w:ascii="Times New Roman" w:eastAsia="Times New Roman" w:hAnsi="Times New Roman" w:cs="Times New Roman"/>
          <w:b/>
          <w:bCs/>
          <w:lang w:bidi="en-US"/>
        </w:rPr>
        <w:t>CH 9</w:t>
      </w:r>
      <w:r>
        <w:rPr>
          <w:rFonts w:ascii="Times New Roman" w:eastAsia="Times New Roman" w:hAnsi="Times New Roman" w:cs="Times New Roman"/>
          <w:b/>
          <w:bCs/>
          <w:lang w:bidi="en-US"/>
        </w:rPr>
        <w:t>, 202</w:t>
      </w:r>
      <w:r w:rsidR="00DC086E">
        <w:rPr>
          <w:rFonts w:ascii="Times New Roman" w:eastAsia="Times New Roman" w:hAnsi="Times New Roman" w:cs="Times New Roman"/>
          <w:b/>
          <w:bCs/>
          <w:lang w:bidi="en-US"/>
        </w:rPr>
        <w:t>3</w:t>
      </w:r>
      <w:r w:rsidRPr="000D700B">
        <w:rPr>
          <w:rFonts w:ascii="Times New Roman" w:eastAsia="Times New Roman" w:hAnsi="Times New Roman" w:cs="Times New Roman"/>
          <w:b/>
          <w:bCs/>
          <w:lang w:bidi="en-US"/>
        </w:rPr>
        <w:t>,</w:t>
      </w:r>
      <w:r w:rsidRPr="000D700B">
        <w:rPr>
          <w:rFonts w:ascii="Times New Roman" w:eastAsia="Times New Roman" w:hAnsi="Times New Roman" w:cs="Times New Roman"/>
          <w:lang w:bidi="en-US"/>
        </w:rPr>
        <w:t xml:space="preserve"> IN CONFERENCE </w:t>
      </w:r>
      <w:bookmarkEnd w:id="0"/>
      <w:r w:rsidRPr="000D700B">
        <w:rPr>
          <w:rFonts w:ascii="Times New Roman" w:eastAsia="Times New Roman" w:hAnsi="Times New Roman" w:cs="Times New Roman"/>
          <w:lang w:bidi="en-US"/>
        </w:rPr>
        <w:t>ROOMS 609/610 AT THE GROWTH MANAGEMENT DEPARTMENT/PLANNING &amp; REGULATION BUILDING, 2800 N. HORSESHOE DRIVE, NAPLES,</w:t>
      </w:r>
      <w:r w:rsidRPr="000D700B">
        <w:rPr>
          <w:rFonts w:ascii="Times New Roman" w:eastAsia="Times New Roman" w:hAnsi="Times New Roman" w:cs="Times New Roman"/>
          <w:spacing w:val="1"/>
          <w:lang w:bidi="en-US"/>
        </w:rPr>
        <w:t xml:space="preserve"> </w:t>
      </w:r>
      <w:r w:rsidRPr="000D700B">
        <w:rPr>
          <w:rFonts w:ascii="Times New Roman" w:eastAsia="Times New Roman" w:hAnsi="Times New Roman" w:cs="Times New Roman"/>
          <w:lang w:bidi="en-US"/>
        </w:rPr>
        <w:t>FLORIDA</w:t>
      </w:r>
    </w:p>
    <w:p w14:paraId="5F538D09" w14:textId="77777777" w:rsidR="00034A87" w:rsidRPr="000D700B" w:rsidRDefault="00034A87" w:rsidP="00034A87">
      <w:pPr>
        <w:widowControl w:val="0"/>
        <w:autoSpaceDE w:val="0"/>
        <w:autoSpaceDN w:val="0"/>
        <w:spacing w:before="9" w:after="0" w:line="240" w:lineRule="auto"/>
        <w:ind w:left="-90" w:right="-90"/>
        <w:rPr>
          <w:rFonts w:ascii="Times New Roman" w:eastAsia="Times New Roman" w:hAnsi="Times New Roman" w:cs="Times New Roman"/>
          <w:lang w:bidi="en-US"/>
        </w:rPr>
      </w:pPr>
    </w:p>
    <w:p w14:paraId="2356782D" w14:textId="6E7942A1" w:rsidR="00034A87" w:rsidRPr="00787311" w:rsidRDefault="00034A87" w:rsidP="00034A87">
      <w:pPr>
        <w:spacing w:after="0" w:line="240" w:lineRule="auto"/>
        <w:ind w:left="-90" w:right="-90"/>
        <w:jc w:val="both"/>
        <w:rPr>
          <w:rFonts w:ascii="Times New Roman" w:hAnsi="Times New Roman" w:cs="Times New Roman"/>
        </w:rPr>
      </w:pPr>
      <w:bookmarkStart w:id="1" w:name="_Hlk48043000"/>
      <w:r w:rsidRPr="000D700B">
        <w:rPr>
          <w:rFonts w:ascii="Times New Roman" w:eastAsia="Times New Roman" w:hAnsi="Times New Roman" w:cs="Times New Roman"/>
        </w:rPr>
        <w:t xml:space="preserve">AS PART OF AN ONGOING INITIATIVE TO PROMOTE SOCIAL DISTANCING DURING THE COVID-19 PANDEMIC, THE PUBLIC WILL HAVE THE OPPORTUNITY TO PROVIDE PUBLIC COMMENTS REMOTELY, AS WELL AS IN PERSON, DURING THIS </w:t>
      </w:r>
      <w:r>
        <w:rPr>
          <w:rFonts w:ascii="Times New Roman" w:eastAsia="Times New Roman" w:hAnsi="Times New Roman" w:cs="Times New Roman"/>
        </w:rPr>
        <w:t>P</w:t>
      </w:r>
      <w:r w:rsidRPr="000D700B">
        <w:rPr>
          <w:rFonts w:ascii="Times New Roman" w:eastAsia="Times New Roman" w:hAnsi="Times New Roman" w:cs="Times New Roman"/>
        </w:rPr>
        <w:t xml:space="preserve">ROCEEDING.  INDIVIDUALS </w:t>
      </w:r>
      <w:r w:rsidRPr="00334F18">
        <w:rPr>
          <w:rFonts w:ascii="Times New Roman" w:eastAsia="Times New Roman" w:hAnsi="Times New Roman" w:cs="Times New Roman"/>
        </w:rPr>
        <w:t xml:space="preserve">WHO WOULD LIKE TO PARTICIPATE REMOTELY SHOULD </w:t>
      </w:r>
      <w:r w:rsidRPr="0008348D">
        <w:rPr>
          <w:rFonts w:ascii="Times New Roman" w:eastAsia="Times New Roman" w:hAnsi="Times New Roman" w:cs="Times New Roman"/>
        </w:rPr>
        <w:t>REGISTER AT:</w:t>
      </w:r>
      <w:r w:rsidR="00EF2895" w:rsidRPr="003D6F4E">
        <w:rPr>
          <w:rFonts w:ascii="Times New Roman" w:hAnsi="Times New Roman" w:cs="Times New Roman"/>
        </w:rPr>
        <w:t xml:space="preserve"> </w:t>
      </w:r>
      <w:hyperlink r:id="rId5" w:history="1">
        <w:r w:rsidR="003D6F4E" w:rsidRPr="003D6F4E">
          <w:rPr>
            <w:rStyle w:val="Hyperlink"/>
            <w:rFonts w:ascii="Times New Roman" w:hAnsi="Times New Roman" w:cs="Times New Roman"/>
          </w:rPr>
          <w:t>https://bit.ly/3923HEX</w:t>
        </w:r>
      </w:hyperlink>
    </w:p>
    <w:p w14:paraId="474D0B06" w14:textId="77777777" w:rsidR="00034A87" w:rsidRPr="00F12F65" w:rsidRDefault="00034A87" w:rsidP="00034A87">
      <w:pPr>
        <w:spacing w:after="0" w:line="240" w:lineRule="auto"/>
        <w:ind w:left="-90" w:right="-90"/>
        <w:jc w:val="both"/>
        <w:rPr>
          <w:rFonts w:ascii="Times New Roman" w:eastAsia="Times New Roman" w:hAnsi="Times New Roman" w:cs="Times New Roman"/>
        </w:rPr>
      </w:pPr>
    </w:p>
    <w:p w14:paraId="71ACB341" w14:textId="77777777" w:rsidR="00034A87" w:rsidRPr="000D700B" w:rsidRDefault="00034A87" w:rsidP="00034A87">
      <w:pPr>
        <w:widowControl w:val="0"/>
        <w:tabs>
          <w:tab w:val="left" w:pos="9245"/>
        </w:tabs>
        <w:autoSpaceDE w:val="0"/>
        <w:autoSpaceDN w:val="0"/>
        <w:spacing w:after="0" w:line="240" w:lineRule="auto"/>
        <w:ind w:left="-90" w:right="-90"/>
        <w:rPr>
          <w:rFonts w:ascii="Times New Roman" w:eastAsia="Times New Roman" w:hAnsi="Times New Roman" w:cs="Times New Roman"/>
        </w:rPr>
      </w:pPr>
      <w:r w:rsidRPr="000D700B">
        <w:rPr>
          <w:rFonts w:ascii="Times New Roman" w:eastAsia="Times New Roman" w:hAnsi="Times New Roman" w:cs="Times New Roman"/>
        </w:rPr>
        <w:t xml:space="preserve">ANY TIME AFTER THE AGENDA IS POSTED ON THE COUNTY WEBSITE WHICH IS 6 DAYS BEFORE THE MEETING OR THROUGH THE LINK: </w:t>
      </w:r>
      <w:hyperlink r:id="rId6" w:history="1">
        <w:r w:rsidRPr="00433B19">
          <w:rPr>
            <w:rStyle w:val="Hyperlink"/>
            <w:rFonts w:ascii="Times New Roman" w:eastAsia="Times New Roman" w:hAnsi="Times New Roman" w:cs="Times New Roman"/>
            <w:sz w:val="21"/>
            <w:szCs w:val="21"/>
          </w:rPr>
          <w:t>http://colliercountyfl.iqm2.com/Citizens/default.aspx</w:t>
        </w:r>
      </w:hyperlink>
    </w:p>
    <w:p w14:paraId="0965A8CC" w14:textId="77777777" w:rsidR="00034A87" w:rsidRPr="000D700B" w:rsidRDefault="00034A87" w:rsidP="00034A87">
      <w:pPr>
        <w:widowControl w:val="0"/>
        <w:tabs>
          <w:tab w:val="left" w:pos="9245"/>
        </w:tabs>
        <w:autoSpaceDE w:val="0"/>
        <w:autoSpaceDN w:val="0"/>
        <w:spacing w:after="0" w:line="240" w:lineRule="auto"/>
        <w:ind w:left="-90" w:right="-90"/>
        <w:jc w:val="both"/>
        <w:rPr>
          <w:rFonts w:ascii="Times New Roman" w:hAnsi="Times New Roman" w:cs="Times New Roman"/>
        </w:rPr>
      </w:pPr>
    </w:p>
    <w:p w14:paraId="1C09480B" w14:textId="77777777" w:rsidR="00034A87" w:rsidRPr="000D700B" w:rsidRDefault="00034A87" w:rsidP="00034A87">
      <w:pPr>
        <w:widowControl w:val="0"/>
        <w:tabs>
          <w:tab w:val="left" w:pos="9245"/>
        </w:tabs>
        <w:autoSpaceDE w:val="0"/>
        <w:autoSpaceDN w:val="0"/>
        <w:spacing w:after="0" w:line="240" w:lineRule="auto"/>
        <w:ind w:left="-90" w:right="-90"/>
        <w:jc w:val="both"/>
        <w:rPr>
          <w:rFonts w:ascii="Times New Roman" w:eastAsia="Times New Roman" w:hAnsi="Times New Roman" w:cs="Times New Roman"/>
          <w:color w:val="FF0000"/>
          <w:lang w:bidi="en-US"/>
        </w:rPr>
      </w:pPr>
      <w:r w:rsidRPr="000D700B">
        <w:rPr>
          <w:rFonts w:ascii="Times New Roman" w:eastAsia="Times New Roman" w:hAnsi="Times New Roman" w:cs="Times New Roman"/>
        </w:rPr>
        <w:t xml:space="preserve">INDIVIDUALS WHO REGISTER WILL RECEIVE AN EMAIL IN ADVANCE OF THE PUBLIC HEARING DETAILING HOW THEY CAN PARTICIPATE REMOTELY IN THIS MEETING. FOR ADDITIONAL INFORMATION ABOUT THE MEETING, </w:t>
      </w:r>
      <w:r w:rsidRPr="000D700B">
        <w:rPr>
          <w:rFonts w:ascii="Times New Roman" w:eastAsia="Times New Roman" w:hAnsi="Times New Roman" w:cs="Times New Roman"/>
          <w:lang w:bidi="en-US"/>
        </w:rPr>
        <w:t>EMAIL</w:t>
      </w:r>
      <w:r>
        <w:rPr>
          <w:rFonts w:ascii="Times New Roman" w:eastAsia="Times New Roman" w:hAnsi="Times New Roman" w:cs="Times New Roman"/>
          <w:lang w:bidi="en-US"/>
        </w:rPr>
        <w:t xml:space="preserve"> ANDREW YOUNGBLOOD </w:t>
      </w:r>
      <w:r w:rsidRPr="000D700B">
        <w:rPr>
          <w:rFonts w:ascii="Times New Roman" w:eastAsia="Times New Roman" w:hAnsi="Times New Roman" w:cs="Times New Roman"/>
          <w:lang w:bidi="en-US"/>
        </w:rPr>
        <w:t xml:space="preserve">AT: </w:t>
      </w:r>
      <w:hyperlink r:id="rId7" w:history="1">
        <w:r w:rsidRPr="00E179F3">
          <w:rPr>
            <w:rStyle w:val="Hyperlink"/>
            <w:rFonts w:ascii="Times New Roman" w:hAnsi="Times New Roman" w:cs="Times New Roman"/>
          </w:rPr>
          <w:t>Andrew.Youngblood@CollierCountyFL.gov</w:t>
        </w:r>
      </w:hyperlink>
      <w:r w:rsidRPr="000D700B">
        <w:rPr>
          <w:rFonts w:ascii="Times New Roman" w:hAnsi="Times New Roman" w:cs="Times New Roman"/>
        </w:rPr>
        <w:t>.</w:t>
      </w:r>
    </w:p>
    <w:bookmarkEnd w:id="1"/>
    <w:p w14:paraId="2B1D8EBC" w14:textId="77777777" w:rsidR="00034A87" w:rsidRPr="000D700B" w:rsidRDefault="00034A87" w:rsidP="00034A87">
      <w:pPr>
        <w:widowControl w:val="0"/>
        <w:autoSpaceDE w:val="0"/>
        <w:autoSpaceDN w:val="0"/>
        <w:spacing w:before="7" w:after="0" w:line="240" w:lineRule="auto"/>
        <w:ind w:left="-90" w:right="-90"/>
        <w:rPr>
          <w:rFonts w:ascii="Times New Roman" w:eastAsia="Times New Roman" w:hAnsi="Times New Roman" w:cs="Times New Roman"/>
          <w:lang w:bidi="en-US"/>
        </w:rPr>
      </w:pPr>
    </w:p>
    <w:p w14:paraId="27F999BD" w14:textId="5EB185F1" w:rsidR="00034A87" w:rsidRPr="000D700B" w:rsidRDefault="00034A87" w:rsidP="00034A87">
      <w:pPr>
        <w:widowControl w:val="0"/>
        <w:tabs>
          <w:tab w:val="left" w:pos="3992"/>
        </w:tabs>
        <w:autoSpaceDE w:val="0"/>
        <w:autoSpaceDN w:val="0"/>
        <w:spacing w:before="1" w:after="0" w:line="276" w:lineRule="auto"/>
        <w:ind w:left="-90" w:right="-90"/>
        <w:jc w:val="both"/>
        <w:rPr>
          <w:rFonts w:ascii="Times New Roman" w:eastAsia="Times New Roman" w:hAnsi="Times New Roman" w:cs="Times New Roman"/>
          <w:lang w:bidi="en-US"/>
        </w:rPr>
      </w:pPr>
      <w:r w:rsidRPr="000D700B">
        <w:rPr>
          <w:rFonts w:ascii="Times New Roman" w:eastAsia="Times New Roman" w:hAnsi="Times New Roman" w:cs="Times New Roman"/>
          <w:lang w:bidi="en-US"/>
        </w:rPr>
        <w:t xml:space="preserve">INDIVIDUAL SPEAKERS WILL BE LIMITED TO 5 MINUTES UNLESS OTHERWISE WAIVED </w:t>
      </w:r>
      <w:r w:rsidRPr="000D700B">
        <w:rPr>
          <w:rFonts w:ascii="Times New Roman" w:eastAsia="Times New Roman" w:hAnsi="Times New Roman" w:cs="Times New Roman"/>
          <w:spacing w:val="-6"/>
          <w:lang w:bidi="en-US"/>
        </w:rPr>
        <w:t xml:space="preserve">BY </w:t>
      </w:r>
      <w:r w:rsidRPr="000D700B">
        <w:rPr>
          <w:rFonts w:ascii="Times New Roman" w:eastAsia="Times New Roman" w:hAnsi="Times New Roman" w:cs="Times New Roman"/>
          <w:lang w:bidi="en-US"/>
        </w:rPr>
        <w:t xml:space="preserve">THE    </w:t>
      </w:r>
      <w:r w:rsidRPr="000D700B">
        <w:rPr>
          <w:rFonts w:ascii="Times New Roman" w:eastAsia="Times New Roman" w:hAnsi="Times New Roman" w:cs="Times New Roman"/>
          <w:spacing w:val="35"/>
          <w:lang w:bidi="en-US"/>
        </w:rPr>
        <w:t xml:space="preserve"> </w:t>
      </w:r>
      <w:r w:rsidRPr="000D700B">
        <w:rPr>
          <w:rFonts w:ascii="Times New Roman" w:eastAsia="Times New Roman" w:hAnsi="Times New Roman" w:cs="Times New Roman"/>
          <w:lang w:bidi="en-US"/>
        </w:rPr>
        <w:t>HEARING EXAMINER.</w:t>
      </w:r>
      <w:r w:rsidR="00BB032E">
        <w:rPr>
          <w:rFonts w:ascii="Times New Roman" w:eastAsia="Times New Roman" w:hAnsi="Times New Roman" w:cs="Times New Roman"/>
          <w:lang w:bidi="en-US"/>
        </w:rPr>
        <w:t xml:space="preserve"> </w:t>
      </w:r>
      <w:r w:rsidRPr="000D700B">
        <w:rPr>
          <w:rFonts w:ascii="Times New Roman" w:eastAsia="Times New Roman" w:hAnsi="Times New Roman" w:cs="Times New Roman"/>
          <w:lang w:bidi="en-US"/>
        </w:rPr>
        <w:t>PERSONS WISHING TO HAVE WRITTEN OR</w:t>
      </w:r>
      <w:r w:rsidRPr="000D700B">
        <w:rPr>
          <w:rFonts w:ascii="Times New Roman" w:eastAsia="Times New Roman" w:hAnsi="Times New Roman" w:cs="Times New Roman"/>
          <w:spacing w:val="-8"/>
          <w:lang w:bidi="en-US"/>
        </w:rPr>
        <w:t xml:space="preserve"> GRAPHIC</w:t>
      </w:r>
      <w:r w:rsidRPr="000D700B">
        <w:rPr>
          <w:rFonts w:ascii="Times New Roman" w:eastAsia="Times New Roman" w:hAnsi="Times New Roman" w:cs="Times New Roman"/>
          <w:lang w:bidi="en-US"/>
        </w:rPr>
        <w:t xml:space="preserve"> MATERIALS INCLUDED IN THE HEARING REPORT PACKETS MUST HAVE </w:t>
      </w:r>
      <w:r w:rsidRPr="000D700B">
        <w:rPr>
          <w:rFonts w:ascii="Times New Roman" w:eastAsia="Times New Roman" w:hAnsi="Times New Roman" w:cs="Times New Roman"/>
          <w:spacing w:val="-3"/>
          <w:lang w:bidi="en-US"/>
        </w:rPr>
        <w:t xml:space="preserve">THAT </w:t>
      </w:r>
      <w:r w:rsidRPr="000D700B">
        <w:rPr>
          <w:rFonts w:ascii="Times New Roman" w:eastAsia="Times New Roman" w:hAnsi="Times New Roman" w:cs="Times New Roman"/>
          <w:lang w:bidi="en-US"/>
        </w:rPr>
        <w:t xml:space="preserve">MATERIAL SUBMITTED TO COUNTY STAFF 10 DAYS PRIOR TO THE HEARING. ALL MATERIALS USED DURING </w:t>
      </w:r>
      <w:r w:rsidR="00BB032E">
        <w:rPr>
          <w:rFonts w:ascii="Times New Roman" w:eastAsia="Times New Roman" w:hAnsi="Times New Roman" w:cs="Times New Roman"/>
          <w:lang w:bidi="en-US"/>
        </w:rPr>
        <w:t xml:space="preserve">THE </w:t>
      </w:r>
      <w:r w:rsidRPr="000D700B">
        <w:rPr>
          <w:rFonts w:ascii="Times New Roman" w:eastAsia="Times New Roman" w:hAnsi="Times New Roman" w:cs="Times New Roman"/>
          <w:lang w:bidi="en-US"/>
        </w:rPr>
        <w:t>PRESENTATION AT THE HEARING WILL BECOME A</w:t>
      </w:r>
      <w:r w:rsidRPr="000D700B">
        <w:rPr>
          <w:rFonts w:ascii="Times New Roman" w:eastAsia="Times New Roman" w:hAnsi="Times New Roman" w:cs="Times New Roman"/>
          <w:spacing w:val="-12"/>
          <w:lang w:bidi="en-US"/>
        </w:rPr>
        <w:t xml:space="preserve"> </w:t>
      </w:r>
      <w:r w:rsidRPr="000D700B">
        <w:rPr>
          <w:rFonts w:ascii="Times New Roman" w:eastAsia="Times New Roman" w:hAnsi="Times New Roman" w:cs="Times New Roman"/>
          <w:lang w:bidi="en-US"/>
        </w:rPr>
        <w:t>PERMANENT PART OF THE</w:t>
      </w:r>
      <w:r w:rsidRPr="000D700B">
        <w:rPr>
          <w:rFonts w:ascii="Times New Roman" w:eastAsia="Times New Roman" w:hAnsi="Times New Roman" w:cs="Times New Roman"/>
          <w:spacing w:val="-33"/>
          <w:lang w:bidi="en-US"/>
        </w:rPr>
        <w:t xml:space="preserve"> </w:t>
      </w:r>
      <w:r w:rsidRPr="000D700B">
        <w:rPr>
          <w:rFonts w:ascii="Times New Roman" w:eastAsia="Times New Roman" w:hAnsi="Times New Roman" w:cs="Times New Roman"/>
          <w:lang w:bidi="en-US"/>
        </w:rPr>
        <w:t>RECORD.</w:t>
      </w:r>
    </w:p>
    <w:p w14:paraId="2D8BC087" w14:textId="77777777" w:rsidR="00034A87" w:rsidRPr="000D700B" w:rsidRDefault="00034A87" w:rsidP="00034A87">
      <w:pPr>
        <w:widowControl w:val="0"/>
        <w:autoSpaceDE w:val="0"/>
        <w:autoSpaceDN w:val="0"/>
        <w:spacing w:before="5" w:after="0" w:line="240" w:lineRule="auto"/>
        <w:ind w:left="-90" w:right="-90"/>
        <w:rPr>
          <w:rFonts w:ascii="Times New Roman" w:eastAsia="Times New Roman" w:hAnsi="Times New Roman" w:cs="Times New Roman"/>
          <w:lang w:bidi="en-US"/>
        </w:rPr>
      </w:pPr>
    </w:p>
    <w:p w14:paraId="6565BEDA" w14:textId="64195663" w:rsidR="00034A87" w:rsidRPr="000D700B" w:rsidRDefault="00034A87" w:rsidP="00034A87">
      <w:pPr>
        <w:widowControl w:val="0"/>
        <w:autoSpaceDE w:val="0"/>
        <w:autoSpaceDN w:val="0"/>
        <w:spacing w:after="0" w:line="276" w:lineRule="auto"/>
        <w:ind w:left="-90" w:right="-90"/>
        <w:jc w:val="both"/>
        <w:rPr>
          <w:rFonts w:ascii="Times New Roman" w:eastAsia="Times New Roman" w:hAnsi="Times New Roman" w:cs="Times New Roman"/>
          <w:lang w:bidi="en-US"/>
        </w:rPr>
      </w:pPr>
      <w:r w:rsidRPr="000D700B">
        <w:rPr>
          <w:rFonts w:ascii="Times New Roman" w:eastAsia="Times New Roman" w:hAnsi="Times New Roman" w:cs="Times New Roman"/>
          <w:lang w:bidi="en-US"/>
        </w:rPr>
        <w:t xml:space="preserve">ANY PERSON WHO DECIDES </w:t>
      </w:r>
      <w:proofErr w:type="gramStart"/>
      <w:r w:rsidRPr="000D700B">
        <w:rPr>
          <w:rFonts w:ascii="Times New Roman" w:eastAsia="Times New Roman" w:hAnsi="Times New Roman" w:cs="Times New Roman"/>
          <w:lang w:bidi="en-US"/>
        </w:rPr>
        <w:t>TO  APPEAL</w:t>
      </w:r>
      <w:proofErr w:type="gramEnd"/>
      <w:r w:rsidRPr="000D700B">
        <w:rPr>
          <w:rFonts w:ascii="Times New Roman" w:eastAsia="Times New Roman" w:hAnsi="Times New Roman" w:cs="Times New Roman"/>
          <w:lang w:bidi="en-US"/>
        </w:rPr>
        <w:t xml:space="preserve">  A  DECISION  OF  THE  HEARING  EXAMINER  WILL NEED  A  RECORD  OF  THE  PROCEEDINGS  PERTAINING  THERETO</w:t>
      </w:r>
      <w:r w:rsidR="00BB032E">
        <w:rPr>
          <w:rFonts w:ascii="Times New Roman" w:eastAsia="Times New Roman" w:hAnsi="Times New Roman" w:cs="Times New Roman"/>
          <w:lang w:bidi="en-US"/>
        </w:rPr>
        <w:t xml:space="preserve"> </w:t>
      </w:r>
      <w:r w:rsidRPr="000D700B">
        <w:rPr>
          <w:rFonts w:ascii="Times New Roman" w:eastAsia="Times New Roman" w:hAnsi="Times New Roman" w:cs="Times New Roman"/>
          <w:spacing w:val="-4"/>
          <w:lang w:bidi="en-US"/>
        </w:rPr>
        <w:t xml:space="preserve">AND  </w:t>
      </w:r>
      <w:r w:rsidRPr="000D700B">
        <w:rPr>
          <w:rFonts w:ascii="Times New Roman" w:eastAsia="Times New Roman" w:hAnsi="Times New Roman" w:cs="Times New Roman"/>
          <w:lang w:bidi="en-US"/>
        </w:rPr>
        <w:t xml:space="preserve">THEREFORE MAY NEED TO  ENSURE  THAT  A  VERBATIM  RECORD  OF  </w:t>
      </w:r>
      <w:r w:rsidRPr="000D700B">
        <w:rPr>
          <w:rFonts w:ascii="Times New Roman" w:eastAsia="Times New Roman" w:hAnsi="Times New Roman" w:cs="Times New Roman"/>
          <w:spacing w:val="-4"/>
          <w:lang w:bidi="en-US"/>
        </w:rPr>
        <w:t xml:space="preserve">THE  </w:t>
      </w:r>
      <w:r w:rsidRPr="000D700B">
        <w:rPr>
          <w:rFonts w:ascii="Times New Roman" w:eastAsia="Times New Roman" w:hAnsi="Times New Roman" w:cs="Times New Roman"/>
          <w:lang w:bidi="en-US"/>
        </w:rPr>
        <w:t>PROCEEDINGS IS MADE, WHICH RECORD INCLUDES THE TESTIMONY AND EVIDENCE UPON WHICH THE APPEAL IS TO BE BASED.  DECISIONS OF THE HEARING EXAMINER ARE</w:t>
      </w:r>
      <w:r w:rsidRPr="000D700B">
        <w:rPr>
          <w:rFonts w:ascii="Times New Roman" w:eastAsia="Times New Roman" w:hAnsi="Times New Roman" w:cs="Times New Roman"/>
          <w:spacing w:val="26"/>
          <w:lang w:bidi="en-US"/>
        </w:rPr>
        <w:t xml:space="preserve"> </w:t>
      </w:r>
      <w:r w:rsidRPr="000D700B">
        <w:rPr>
          <w:rFonts w:ascii="Times New Roman" w:eastAsia="Times New Roman" w:hAnsi="Times New Roman" w:cs="Times New Roman"/>
          <w:lang w:bidi="en-US"/>
        </w:rPr>
        <w:t>FINAL</w:t>
      </w:r>
      <w:r w:rsidRPr="000D700B">
        <w:rPr>
          <w:rFonts w:ascii="Times New Roman" w:eastAsia="Times New Roman" w:hAnsi="Times New Roman" w:cs="Times New Roman"/>
          <w:spacing w:val="27"/>
          <w:lang w:bidi="en-US"/>
        </w:rPr>
        <w:t xml:space="preserve"> </w:t>
      </w:r>
      <w:r w:rsidRPr="000D700B">
        <w:rPr>
          <w:rFonts w:ascii="Times New Roman" w:eastAsia="Times New Roman" w:hAnsi="Times New Roman" w:cs="Times New Roman"/>
          <w:lang w:bidi="en-US"/>
        </w:rPr>
        <w:t>UNLESS</w:t>
      </w:r>
      <w:r w:rsidRPr="000D700B">
        <w:rPr>
          <w:rFonts w:ascii="Times New Roman" w:eastAsia="Times New Roman" w:hAnsi="Times New Roman" w:cs="Times New Roman"/>
          <w:spacing w:val="27"/>
          <w:lang w:bidi="en-US"/>
        </w:rPr>
        <w:t xml:space="preserve"> </w:t>
      </w:r>
      <w:r w:rsidRPr="000D700B">
        <w:rPr>
          <w:rFonts w:ascii="Times New Roman" w:eastAsia="Times New Roman" w:hAnsi="Times New Roman" w:cs="Times New Roman"/>
          <w:lang w:bidi="en-US"/>
        </w:rPr>
        <w:t>APPEALED</w:t>
      </w:r>
      <w:r w:rsidRPr="000D700B">
        <w:rPr>
          <w:rFonts w:ascii="Times New Roman" w:eastAsia="Times New Roman" w:hAnsi="Times New Roman" w:cs="Times New Roman"/>
          <w:spacing w:val="27"/>
          <w:lang w:bidi="en-US"/>
        </w:rPr>
        <w:t xml:space="preserve"> </w:t>
      </w:r>
      <w:r w:rsidRPr="000D700B">
        <w:rPr>
          <w:rFonts w:ascii="Times New Roman" w:eastAsia="Times New Roman" w:hAnsi="Times New Roman" w:cs="Times New Roman"/>
          <w:lang w:bidi="en-US"/>
        </w:rPr>
        <w:t>TO</w:t>
      </w:r>
      <w:r w:rsidRPr="000D700B">
        <w:rPr>
          <w:rFonts w:ascii="Times New Roman" w:eastAsia="Times New Roman" w:hAnsi="Times New Roman" w:cs="Times New Roman"/>
          <w:spacing w:val="27"/>
          <w:lang w:bidi="en-US"/>
        </w:rPr>
        <w:t xml:space="preserve"> </w:t>
      </w:r>
      <w:r w:rsidRPr="000D700B">
        <w:rPr>
          <w:rFonts w:ascii="Times New Roman" w:eastAsia="Times New Roman" w:hAnsi="Times New Roman" w:cs="Times New Roman"/>
          <w:lang w:bidi="en-US"/>
        </w:rPr>
        <w:t>THE</w:t>
      </w:r>
      <w:r w:rsidRPr="000D700B">
        <w:rPr>
          <w:rFonts w:ascii="Times New Roman" w:eastAsia="Times New Roman" w:hAnsi="Times New Roman" w:cs="Times New Roman"/>
          <w:spacing w:val="1"/>
          <w:lang w:bidi="en-US"/>
        </w:rPr>
        <w:t xml:space="preserve"> </w:t>
      </w:r>
      <w:r w:rsidRPr="000D700B">
        <w:rPr>
          <w:rFonts w:ascii="Times New Roman" w:eastAsia="Times New Roman" w:hAnsi="Times New Roman" w:cs="Times New Roman"/>
          <w:lang w:bidi="en-US"/>
        </w:rPr>
        <w:t>BOARD</w:t>
      </w:r>
      <w:r w:rsidRPr="000D700B">
        <w:rPr>
          <w:rFonts w:ascii="Times New Roman" w:eastAsia="Times New Roman" w:hAnsi="Times New Roman" w:cs="Times New Roman"/>
          <w:spacing w:val="1"/>
          <w:lang w:bidi="en-US"/>
        </w:rPr>
        <w:t xml:space="preserve"> </w:t>
      </w:r>
      <w:r w:rsidRPr="000D700B">
        <w:rPr>
          <w:rFonts w:ascii="Times New Roman" w:eastAsia="Times New Roman" w:hAnsi="Times New Roman" w:cs="Times New Roman"/>
          <w:lang w:bidi="en-US"/>
        </w:rPr>
        <w:t>OF COUNTY</w:t>
      </w:r>
      <w:r w:rsidRPr="000D700B">
        <w:rPr>
          <w:rFonts w:ascii="Times New Roman" w:eastAsia="Times New Roman" w:hAnsi="Times New Roman" w:cs="Times New Roman"/>
          <w:spacing w:val="1"/>
          <w:lang w:bidi="en-US"/>
        </w:rPr>
        <w:t xml:space="preserve"> </w:t>
      </w:r>
      <w:r w:rsidRPr="000D700B">
        <w:rPr>
          <w:rFonts w:ascii="Times New Roman" w:eastAsia="Times New Roman" w:hAnsi="Times New Roman" w:cs="Times New Roman"/>
          <w:lang w:bidi="en-US"/>
        </w:rPr>
        <w:t>COMMISSIONERS.</w:t>
      </w:r>
    </w:p>
    <w:p w14:paraId="0B5799CC" w14:textId="77777777" w:rsidR="00034A87" w:rsidRPr="000D700B" w:rsidRDefault="00034A87" w:rsidP="00034A87">
      <w:pPr>
        <w:widowControl w:val="0"/>
        <w:autoSpaceDE w:val="0"/>
        <w:autoSpaceDN w:val="0"/>
        <w:spacing w:after="0" w:line="240" w:lineRule="auto"/>
        <w:ind w:left="-90" w:right="-90"/>
        <w:rPr>
          <w:rFonts w:ascii="Times New Roman" w:eastAsia="Times New Roman" w:hAnsi="Times New Roman" w:cs="Times New Roman"/>
          <w:lang w:bidi="en-US"/>
        </w:rPr>
      </w:pPr>
    </w:p>
    <w:p w14:paraId="3AB3F077" w14:textId="3B13F9B8" w:rsidR="00034A87" w:rsidRPr="000D700B" w:rsidRDefault="00034A87" w:rsidP="00034A87">
      <w:pPr>
        <w:widowControl w:val="0"/>
        <w:autoSpaceDE w:val="0"/>
        <w:autoSpaceDN w:val="0"/>
        <w:spacing w:after="0" w:line="276" w:lineRule="auto"/>
        <w:ind w:left="-90" w:right="-90"/>
        <w:jc w:val="both"/>
        <w:rPr>
          <w:rFonts w:ascii="Times New Roman" w:eastAsia="Times New Roman" w:hAnsi="Times New Roman" w:cs="Times New Roman"/>
          <w:lang w:bidi="en-US"/>
        </w:rPr>
      </w:pPr>
      <w:r w:rsidRPr="000D700B">
        <w:rPr>
          <w:rFonts w:ascii="Times New Roman" w:eastAsia="Times New Roman" w:hAnsi="Times New Roman" w:cs="Times New Roman"/>
          <w:lang w:bidi="en-US"/>
        </w:rPr>
        <w:t xml:space="preserve">HEARING PROCEDURES WILL PROVIDE FOR PRESENTATION BY </w:t>
      </w:r>
      <w:r w:rsidRPr="000D700B">
        <w:rPr>
          <w:rFonts w:ascii="Times New Roman" w:eastAsia="Times New Roman" w:hAnsi="Times New Roman" w:cs="Times New Roman"/>
          <w:spacing w:val="-4"/>
          <w:lang w:bidi="en-US"/>
        </w:rPr>
        <w:t xml:space="preserve">THE </w:t>
      </w:r>
      <w:r w:rsidRPr="000D700B">
        <w:rPr>
          <w:rFonts w:ascii="Times New Roman" w:eastAsia="Times New Roman" w:hAnsi="Times New Roman" w:cs="Times New Roman"/>
          <w:lang w:bidi="en-US"/>
        </w:rPr>
        <w:t>APPLICANT, PRESENTATION BY STAFF, PUBLIC COMMENT</w:t>
      </w:r>
      <w:r w:rsidR="00BB032E">
        <w:rPr>
          <w:rFonts w:ascii="Times New Roman" w:eastAsia="Times New Roman" w:hAnsi="Times New Roman" w:cs="Times New Roman"/>
          <w:lang w:bidi="en-US"/>
        </w:rPr>
        <w:t>,</w:t>
      </w:r>
      <w:r w:rsidRPr="000D700B">
        <w:rPr>
          <w:rFonts w:ascii="Times New Roman" w:eastAsia="Times New Roman" w:hAnsi="Times New Roman" w:cs="Times New Roman"/>
          <w:lang w:bidi="en-US"/>
        </w:rPr>
        <w:t xml:space="preserve"> AND APPLICANT REBUTTAL. THE HEARING EXAMINER WILL RENDER A DECISION WITHIN 30 DAYS. PERSONS WISHING TO RECEIVE A COPY OF THE DECISION BY MAIL MAY SUPPLY COUNTY STAFF WITH THEIR NAME, ADDRESS, AND A STAMPED, SELF-ADDRESSED ENVELOPE FOR </w:t>
      </w:r>
      <w:r w:rsidRPr="000D700B">
        <w:rPr>
          <w:rFonts w:ascii="Times New Roman" w:eastAsia="Times New Roman" w:hAnsi="Times New Roman" w:cs="Times New Roman"/>
          <w:spacing w:val="-4"/>
          <w:lang w:bidi="en-US"/>
        </w:rPr>
        <w:t xml:space="preserve">THAT </w:t>
      </w:r>
      <w:r w:rsidRPr="000D700B">
        <w:rPr>
          <w:rFonts w:ascii="Times New Roman" w:eastAsia="Times New Roman" w:hAnsi="Times New Roman" w:cs="Times New Roman"/>
          <w:lang w:bidi="en-US"/>
        </w:rPr>
        <w:t>PURPOSE. PERSONS WISHING TO RECEIVE AN ELECTRONIC COPY OF THE DECISION MAY SUPPLY THEIR EMAIL ADDRESS.</w:t>
      </w:r>
    </w:p>
    <w:p w14:paraId="680CFA57" w14:textId="2A9F5529" w:rsidR="00034A87" w:rsidRDefault="00034A87" w:rsidP="00034A87">
      <w:pPr>
        <w:widowControl w:val="0"/>
        <w:autoSpaceDE w:val="0"/>
        <w:autoSpaceDN w:val="0"/>
        <w:spacing w:before="6" w:after="0" w:line="240" w:lineRule="auto"/>
        <w:rPr>
          <w:rFonts w:ascii="Times New Roman" w:eastAsia="Times New Roman" w:hAnsi="Times New Roman" w:cs="Times New Roman"/>
          <w:lang w:bidi="en-US"/>
        </w:rPr>
      </w:pPr>
    </w:p>
    <w:p w14:paraId="3D92D41F" w14:textId="77777777" w:rsidR="00BB032E" w:rsidRDefault="00BB032E" w:rsidP="00034A87">
      <w:pPr>
        <w:widowControl w:val="0"/>
        <w:autoSpaceDE w:val="0"/>
        <w:autoSpaceDN w:val="0"/>
        <w:spacing w:before="6" w:after="0" w:line="240" w:lineRule="auto"/>
        <w:rPr>
          <w:rFonts w:ascii="Times New Roman" w:eastAsia="Times New Roman" w:hAnsi="Times New Roman" w:cs="Times New Roman"/>
          <w:lang w:bidi="en-US"/>
        </w:rPr>
      </w:pPr>
    </w:p>
    <w:p w14:paraId="01A6B2BA" w14:textId="77777777" w:rsidR="00034A87" w:rsidRPr="000D700B" w:rsidRDefault="00034A87" w:rsidP="00034A87">
      <w:pPr>
        <w:widowControl w:val="0"/>
        <w:autoSpaceDE w:val="0"/>
        <w:autoSpaceDN w:val="0"/>
        <w:spacing w:before="6" w:after="0" w:line="240" w:lineRule="auto"/>
        <w:rPr>
          <w:rFonts w:ascii="Times New Roman" w:eastAsia="Times New Roman" w:hAnsi="Times New Roman" w:cs="Times New Roman"/>
          <w:lang w:bidi="en-US"/>
        </w:rPr>
      </w:pPr>
    </w:p>
    <w:p w14:paraId="73232BBC" w14:textId="77777777" w:rsidR="00034A87" w:rsidRPr="000D700B" w:rsidRDefault="00034A87" w:rsidP="00034A87">
      <w:pPr>
        <w:widowControl w:val="0"/>
        <w:numPr>
          <w:ilvl w:val="0"/>
          <w:numId w:val="1"/>
        </w:numPr>
        <w:tabs>
          <w:tab w:val="left" w:pos="476"/>
        </w:tabs>
        <w:autoSpaceDE w:val="0"/>
        <w:autoSpaceDN w:val="0"/>
        <w:spacing w:after="0" w:line="240" w:lineRule="auto"/>
        <w:ind w:hanging="362"/>
        <w:rPr>
          <w:rFonts w:ascii="Times New Roman" w:eastAsia="Times New Roman" w:hAnsi="Times New Roman" w:cs="Times New Roman"/>
          <w:lang w:bidi="en-US"/>
        </w:rPr>
      </w:pPr>
      <w:r w:rsidRPr="000D700B">
        <w:rPr>
          <w:rFonts w:ascii="Times New Roman" w:eastAsia="Times New Roman" w:hAnsi="Times New Roman" w:cs="Times New Roman"/>
          <w:lang w:bidi="en-US"/>
        </w:rPr>
        <w:t>PLEDGE OF ALLEGIANCE</w:t>
      </w:r>
    </w:p>
    <w:p w14:paraId="2751C4E9" w14:textId="77777777" w:rsidR="00034A87" w:rsidRPr="000D700B" w:rsidRDefault="00034A87" w:rsidP="00034A87">
      <w:pPr>
        <w:widowControl w:val="0"/>
        <w:autoSpaceDE w:val="0"/>
        <w:autoSpaceDN w:val="0"/>
        <w:spacing w:after="0" w:line="240" w:lineRule="auto"/>
        <w:rPr>
          <w:rFonts w:ascii="Times New Roman" w:eastAsia="Times New Roman" w:hAnsi="Times New Roman" w:cs="Times New Roman"/>
          <w:lang w:bidi="en-US"/>
        </w:rPr>
      </w:pPr>
    </w:p>
    <w:p w14:paraId="06FBD62C" w14:textId="77777777" w:rsidR="00034A87" w:rsidRPr="000D700B" w:rsidRDefault="00034A87" w:rsidP="00034A87">
      <w:pPr>
        <w:widowControl w:val="0"/>
        <w:numPr>
          <w:ilvl w:val="0"/>
          <w:numId w:val="1"/>
        </w:numPr>
        <w:tabs>
          <w:tab w:val="left" w:pos="476"/>
        </w:tabs>
        <w:autoSpaceDE w:val="0"/>
        <w:autoSpaceDN w:val="0"/>
        <w:spacing w:after="0" w:line="240" w:lineRule="auto"/>
        <w:ind w:hanging="362"/>
        <w:rPr>
          <w:rFonts w:ascii="Times New Roman" w:eastAsia="Times New Roman" w:hAnsi="Times New Roman" w:cs="Times New Roman"/>
          <w:lang w:bidi="en-US"/>
        </w:rPr>
      </w:pPr>
      <w:r w:rsidRPr="000D700B">
        <w:rPr>
          <w:rFonts w:ascii="Times New Roman" w:eastAsia="Times New Roman" w:hAnsi="Times New Roman" w:cs="Times New Roman"/>
          <w:lang w:bidi="en-US"/>
        </w:rPr>
        <w:t>REVIEW OF AGENDA</w:t>
      </w:r>
    </w:p>
    <w:p w14:paraId="0653F9F4" w14:textId="77777777" w:rsidR="00034A87" w:rsidRPr="000D700B" w:rsidRDefault="00034A87" w:rsidP="00034A87">
      <w:pPr>
        <w:widowControl w:val="0"/>
        <w:autoSpaceDE w:val="0"/>
        <w:autoSpaceDN w:val="0"/>
        <w:spacing w:before="1" w:after="0" w:line="240" w:lineRule="auto"/>
        <w:rPr>
          <w:rFonts w:ascii="Times New Roman" w:eastAsia="Times New Roman" w:hAnsi="Times New Roman" w:cs="Times New Roman"/>
          <w:lang w:bidi="en-US"/>
        </w:rPr>
      </w:pPr>
    </w:p>
    <w:p w14:paraId="5EA8C04F" w14:textId="77777777" w:rsidR="00034A87" w:rsidRPr="006F42CD" w:rsidRDefault="00034A87" w:rsidP="00034A87">
      <w:pPr>
        <w:widowControl w:val="0"/>
        <w:numPr>
          <w:ilvl w:val="0"/>
          <w:numId w:val="1"/>
        </w:numPr>
        <w:tabs>
          <w:tab w:val="left" w:pos="476"/>
        </w:tabs>
        <w:autoSpaceDE w:val="0"/>
        <w:autoSpaceDN w:val="0"/>
        <w:spacing w:after="0" w:line="240" w:lineRule="auto"/>
        <w:ind w:hanging="362"/>
        <w:rPr>
          <w:rFonts w:ascii="Times New Roman" w:eastAsia="Times New Roman" w:hAnsi="Times New Roman" w:cs="Times New Roman"/>
          <w:lang w:bidi="en-US"/>
        </w:rPr>
      </w:pPr>
      <w:r w:rsidRPr="006F42CD">
        <w:rPr>
          <w:rFonts w:ascii="Times New Roman" w:eastAsia="Times New Roman" w:hAnsi="Times New Roman" w:cs="Times New Roman"/>
          <w:lang w:bidi="en-US"/>
        </w:rPr>
        <w:t>ADVERTISED PUBLIC</w:t>
      </w:r>
      <w:r w:rsidRPr="006F42CD">
        <w:rPr>
          <w:rFonts w:ascii="Times New Roman" w:eastAsia="Times New Roman" w:hAnsi="Times New Roman" w:cs="Times New Roman"/>
          <w:spacing w:val="1"/>
          <w:lang w:bidi="en-US"/>
        </w:rPr>
        <w:t xml:space="preserve"> </w:t>
      </w:r>
      <w:r w:rsidRPr="006F42CD">
        <w:rPr>
          <w:rFonts w:ascii="Times New Roman" w:eastAsia="Times New Roman" w:hAnsi="Times New Roman" w:cs="Times New Roman"/>
          <w:lang w:bidi="en-US"/>
        </w:rPr>
        <w:t>HEARINGS:</w:t>
      </w:r>
    </w:p>
    <w:p w14:paraId="0AE67929" w14:textId="77777777" w:rsidR="00034A87" w:rsidRDefault="00034A87" w:rsidP="00034A87">
      <w:pPr>
        <w:widowControl w:val="0"/>
        <w:tabs>
          <w:tab w:val="left" w:pos="476"/>
        </w:tabs>
        <w:autoSpaceDE w:val="0"/>
        <w:autoSpaceDN w:val="0"/>
        <w:spacing w:after="0" w:line="240" w:lineRule="auto"/>
        <w:rPr>
          <w:rFonts w:ascii="Times New Roman" w:eastAsia="Times New Roman" w:hAnsi="Times New Roman" w:cs="Times New Roman"/>
          <w:lang w:bidi="en-US"/>
        </w:rPr>
      </w:pPr>
    </w:p>
    <w:tbl>
      <w:tblPr>
        <w:tblW w:w="8910" w:type="dxa"/>
        <w:tblInd w:w="90" w:type="dxa"/>
        <w:tblBorders>
          <w:top w:val="single" w:sz="8" w:space="0" w:color="808080"/>
          <w:left w:val="single" w:sz="8" w:space="0" w:color="808080"/>
          <w:bottom w:val="single" w:sz="8" w:space="0" w:color="808080"/>
          <w:right w:val="single" w:sz="8" w:space="0" w:color="808080"/>
        </w:tblBorders>
        <w:tblLayout w:type="fixed"/>
        <w:tblCellMar>
          <w:left w:w="0" w:type="dxa"/>
          <w:right w:w="0" w:type="dxa"/>
        </w:tblCellMar>
        <w:tblLook w:val="04A0" w:firstRow="1" w:lastRow="0" w:firstColumn="1" w:lastColumn="0" w:noHBand="0" w:noVBand="1"/>
      </w:tblPr>
      <w:tblGrid>
        <w:gridCol w:w="100"/>
        <w:gridCol w:w="8810"/>
      </w:tblGrid>
      <w:tr w:rsidR="00034A87" w:rsidRPr="00531FCD" w14:paraId="5E51EA29" w14:textId="77777777" w:rsidTr="00252E45">
        <w:trPr>
          <w:trHeight w:val="4839"/>
        </w:trPr>
        <w:tc>
          <w:tcPr>
            <w:tcW w:w="100" w:type="dxa"/>
            <w:tcBorders>
              <w:top w:val="nil"/>
              <w:left w:val="nil"/>
              <w:bottom w:val="nil"/>
              <w:right w:val="nil"/>
            </w:tcBorders>
            <w:shd w:val="clear" w:color="auto" w:fill="auto"/>
            <w:tcMar>
              <w:top w:w="40" w:type="dxa"/>
              <w:left w:w="40" w:type="dxa"/>
              <w:bottom w:w="40" w:type="dxa"/>
              <w:right w:w="40" w:type="dxa"/>
            </w:tcMar>
            <w:hideMark/>
          </w:tcPr>
          <w:p w14:paraId="7E3E74CB" w14:textId="77777777" w:rsidR="00034A87" w:rsidRPr="00531FCD" w:rsidRDefault="00034A87" w:rsidP="00295B2E">
            <w:pPr>
              <w:pStyle w:val="ListParagraph"/>
              <w:numPr>
                <w:ilvl w:val="0"/>
                <w:numId w:val="2"/>
              </w:numPr>
              <w:spacing w:after="0" w:line="240" w:lineRule="auto"/>
              <w:rPr>
                <w:rFonts w:ascii="Times New Roman" w:eastAsia="Times New Roman" w:hAnsi="Times New Roman" w:cs="Times New Roman"/>
                <w:sz w:val="24"/>
                <w:szCs w:val="24"/>
              </w:rPr>
            </w:pPr>
          </w:p>
        </w:tc>
        <w:tc>
          <w:tcPr>
            <w:tcW w:w="8810" w:type="dxa"/>
            <w:tcBorders>
              <w:top w:val="nil"/>
              <w:left w:val="nil"/>
              <w:bottom w:val="nil"/>
              <w:right w:val="nil"/>
            </w:tcBorders>
            <w:shd w:val="clear" w:color="auto" w:fill="auto"/>
            <w:tcMar>
              <w:top w:w="40" w:type="dxa"/>
              <w:left w:w="40" w:type="dxa"/>
              <w:bottom w:w="40" w:type="dxa"/>
              <w:right w:w="40" w:type="dxa"/>
            </w:tcMar>
            <w:hideMark/>
          </w:tcPr>
          <w:p w14:paraId="37A87064" w14:textId="02A693B3" w:rsidR="003A3E32" w:rsidRPr="00A953E5" w:rsidRDefault="00A953E5" w:rsidP="00A953E5">
            <w:pPr>
              <w:pStyle w:val="ListParagraph"/>
              <w:numPr>
                <w:ilvl w:val="0"/>
                <w:numId w:val="3"/>
              </w:numPr>
              <w:jc w:val="both"/>
              <w:rPr>
                <w:rFonts w:ascii="Times New Roman" w:hAnsi="Times New Roman" w:cs="Times New Roman"/>
              </w:rPr>
            </w:pPr>
            <w:r w:rsidRPr="00A953E5">
              <w:rPr>
                <w:rFonts w:ascii="Times New Roman" w:eastAsia="Times New Roman" w:hAnsi="Times New Roman" w:cs="Times New Roman"/>
                <w:b/>
                <w:bCs/>
              </w:rPr>
              <w:t xml:space="preserve">PETITION NO. VA PL20220005310 – </w:t>
            </w:r>
            <w:r w:rsidRPr="00A953E5">
              <w:rPr>
                <w:rFonts w:ascii="Times New Roman" w:eastAsia="Times New Roman" w:hAnsi="Times New Roman" w:cs="Times New Roman"/>
              </w:rPr>
              <w:t xml:space="preserve">Request for a variance from Land Development Code Section 4.02.01.A to reduce the required principal front yard setback from 50 feet to 10.29 feet for the proposed maintenance building replacement on the south property line; and a second variance from Section 4.02.03.D to reduce the required accessory front yard setback from 50 feet to 39.62 feet for the proposed kayak cover to be located at 10 Shell Island RD, Naples, FL 34113 in Section 17, Township 51 South, Range 26 East, Collier County, Florida. [Sean </w:t>
            </w:r>
            <w:proofErr w:type="spellStart"/>
            <w:r w:rsidRPr="00A953E5">
              <w:rPr>
                <w:rFonts w:ascii="Times New Roman" w:eastAsia="Times New Roman" w:hAnsi="Times New Roman" w:cs="Times New Roman"/>
              </w:rPr>
              <w:t>Sammon</w:t>
            </w:r>
            <w:proofErr w:type="spellEnd"/>
            <w:r w:rsidRPr="00A953E5">
              <w:rPr>
                <w:rFonts w:ascii="Times New Roman" w:eastAsia="Times New Roman" w:hAnsi="Times New Roman" w:cs="Times New Roman"/>
              </w:rPr>
              <w:t>, Planner III] Commissioner District 1</w:t>
            </w:r>
          </w:p>
          <w:p w14:paraId="4B7CD8F9" w14:textId="77777777" w:rsidR="00A953E5" w:rsidRPr="00A953E5" w:rsidRDefault="00A953E5" w:rsidP="00A953E5">
            <w:pPr>
              <w:pStyle w:val="ListParagraph"/>
              <w:jc w:val="both"/>
              <w:rPr>
                <w:rFonts w:ascii="Times New Roman" w:hAnsi="Times New Roman" w:cs="Times New Roman"/>
              </w:rPr>
            </w:pPr>
          </w:p>
          <w:p w14:paraId="3F9350F7" w14:textId="0C03A390" w:rsidR="00A953E5" w:rsidRPr="00A953E5" w:rsidRDefault="00A953E5" w:rsidP="00A953E5">
            <w:pPr>
              <w:pStyle w:val="ListParagraph"/>
              <w:numPr>
                <w:ilvl w:val="0"/>
                <w:numId w:val="3"/>
              </w:numPr>
              <w:jc w:val="both"/>
              <w:rPr>
                <w:rFonts w:ascii="Times New Roman" w:hAnsi="Times New Roman" w:cs="Times New Roman"/>
              </w:rPr>
            </w:pPr>
            <w:r w:rsidRPr="00A953E5">
              <w:rPr>
                <w:rFonts w:ascii="Times New Roman" w:hAnsi="Times New Roman" w:cs="Times New Roman"/>
                <w:b/>
                <w:bCs/>
              </w:rPr>
              <w:t>PETITION NO. VA-PL20200002603</w:t>
            </w:r>
            <w:r w:rsidRPr="00A953E5">
              <w:rPr>
                <w:rFonts w:ascii="Times New Roman" w:hAnsi="Times New Roman" w:cs="Times New Roman"/>
              </w:rPr>
              <w:t xml:space="preserve"> - Request for an after-the-fact variance from the Land Development Code section 2.03.01.B.2.d to reduce the required side yard setback from 10.5 feet to 5.8 feet and from section 4.02.01.D.8 to increase the allowed roof overhang from 3 feet to 6.97 feet on the north side to allow for the continued existence of a storage shed on a nonconforming lot in the Estates (E) Zoning District at 2890 68th Street SW, also described as the south 105 feet of Tract 52, Golden Gate Estates, Unit No. 29, in Section 30, Township 49 South, Range 26 East, Collier County, Florida. [Coordinator: John Kelly, Planner II] Commission District 4</w:t>
            </w:r>
          </w:p>
          <w:p w14:paraId="0100C85A" w14:textId="77777777" w:rsidR="00420EA6" w:rsidRPr="003A3E32" w:rsidRDefault="00420EA6" w:rsidP="003A3E32">
            <w:pPr>
              <w:pStyle w:val="ListParagraph"/>
              <w:rPr>
                <w:rFonts w:ascii="Times New Roman" w:hAnsi="Times New Roman" w:cs="Times New Roman"/>
              </w:rPr>
            </w:pPr>
          </w:p>
          <w:p w14:paraId="687E161F" w14:textId="3109BF00" w:rsidR="003A3E32" w:rsidRDefault="003A3E32" w:rsidP="003A3E32">
            <w:pPr>
              <w:pStyle w:val="ListParagraph"/>
              <w:numPr>
                <w:ilvl w:val="0"/>
                <w:numId w:val="1"/>
              </w:numPr>
              <w:rPr>
                <w:rFonts w:ascii="Times New Roman" w:hAnsi="Times New Roman" w:cs="Times New Roman"/>
              </w:rPr>
            </w:pPr>
            <w:r w:rsidRPr="00531FCD">
              <w:rPr>
                <w:rFonts w:ascii="Times New Roman" w:hAnsi="Times New Roman" w:cs="Times New Roman"/>
              </w:rPr>
              <w:t>OTHER BUSINESS</w:t>
            </w:r>
          </w:p>
          <w:p w14:paraId="1762FF03" w14:textId="77777777" w:rsidR="003A3E32" w:rsidRDefault="003A3E32" w:rsidP="003A3E32">
            <w:pPr>
              <w:pStyle w:val="ListParagraph"/>
              <w:ind w:left="541"/>
              <w:rPr>
                <w:rFonts w:ascii="Times New Roman" w:hAnsi="Times New Roman" w:cs="Times New Roman"/>
              </w:rPr>
            </w:pPr>
          </w:p>
          <w:p w14:paraId="4BDDDC4C" w14:textId="77777777" w:rsidR="003A3E32" w:rsidRPr="00FC6267" w:rsidRDefault="003A3E32" w:rsidP="003A3E32">
            <w:pPr>
              <w:pStyle w:val="ListParagraph"/>
              <w:widowControl w:val="0"/>
              <w:numPr>
                <w:ilvl w:val="0"/>
                <w:numId w:val="1"/>
              </w:numPr>
              <w:tabs>
                <w:tab w:val="left" w:pos="860"/>
                <w:tab w:val="left" w:pos="861"/>
              </w:tabs>
              <w:autoSpaceDE w:val="0"/>
              <w:autoSpaceDN w:val="0"/>
              <w:spacing w:after="0" w:line="240" w:lineRule="auto"/>
              <w:rPr>
                <w:rFonts w:ascii="Times New Roman" w:hAnsi="Times New Roman" w:cs="Times New Roman"/>
                <w:bCs/>
              </w:rPr>
            </w:pPr>
            <w:r w:rsidRPr="00FC6267">
              <w:rPr>
                <w:rFonts w:ascii="Times New Roman" w:hAnsi="Times New Roman" w:cs="Times New Roman"/>
                <w:bCs/>
              </w:rPr>
              <w:t>PUBLIC</w:t>
            </w:r>
            <w:r w:rsidRPr="00FC6267">
              <w:rPr>
                <w:rFonts w:ascii="Times New Roman" w:hAnsi="Times New Roman" w:cs="Times New Roman"/>
                <w:bCs/>
                <w:spacing w:val="-1"/>
              </w:rPr>
              <w:t xml:space="preserve"> </w:t>
            </w:r>
            <w:r w:rsidRPr="00FC6267">
              <w:rPr>
                <w:rFonts w:ascii="Times New Roman" w:hAnsi="Times New Roman" w:cs="Times New Roman"/>
                <w:bCs/>
              </w:rPr>
              <w:t>COMMENTS</w:t>
            </w:r>
          </w:p>
          <w:p w14:paraId="19593105" w14:textId="77777777" w:rsidR="003A3E32" w:rsidRPr="00FC6267" w:rsidRDefault="003A3E32" w:rsidP="003A3E32">
            <w:pPr>
              <w:pStyle w:val="BodyText"/>
              <w:rPr>
                <w:b w:val="0"/>
              </w:rPr>
            </w:pPr>
          </w:p>
          <w:p w14:paraId="0DBA4564" w14:textId="77777777" w:rsidR="003A3E32" w:rsidRPr="00FC6267" w:rsidRDefault="003A3E32" w:rsidP="003A3E32">
            <w:pPr>
              <w:pStyle w:val="ListParagraph"/>
              <w:widowControl w:val="0"/>
              <w:numPr>
                <w:ilvl w:val="0"/>
                <w:numId w:val="1"/>
              </w:numPr>
              <w:tabs>
                <w:tab w:val="left" w:pos="860"/>
                <w:tab w:val="left" w:pos="861"/>
              </w:tabs>
              <w:autoSpaceDE w:val="0"/>
              <w:autoSpaceDN w:val="0"/>
              <w:spacing w:after="0" w:line="240" w:lineRule="auto"/>
              <w:contextualSpacing w:val="0"/>
              <w:rPr>
                <w:rFonts w:ascii="Times New Roman" w:hAnsi="Times New Roman" w:cs="Times New Roman"/>
                <w:bCs/>
              </w:rPr>
            </w:pPr>
            <w:r w:rsidRPr="00FC6267">
              <w:rPr>
                <w:rFonts w:ascii="Times New Roman" w:hAnsi="Times New Roman" w:cs="Times New Roman"/>
                <w:bCs/>
              </w:rPr>
              <w:t>ADJOURN</w:t>
            </w:r>
          </w:p>
          <w:p w14:paraId="3E04C620" w14:textId="77777777" w:rsidR="003A3E32" w:rsidRPr="00024ADB" w:rsidRDefault="003A3E32" w:rsidP="003A3E32">
            <w:pPr>
              <w:rPr>
                <w:rFonts w:ascii="Times New Roman" w:hAnsi="Times New Roman" w:cs="Times New Roman"/>
              </w:rPr>
            </w:pPr>
          </w:p>
          <w:p w14:paraId="5D13DEA9" w14:textId="39212383" w:rsidR="003A3E32" w:rsidRPr="00750E78" w:rsidRDefault="003A3E32" w:rsidP="003A3E32">
            <w:pPr>
              <w:pStyle w:val="ListParagraph"/>
              <w:widowControl w:val="0"/>
              <w:tabs>
                <w:tab w:val="left" w:pos="473"/>
              </w:tabs>
              <w:autoSpaceDE w:val="0"/>
              <w:autoSpaceDN w:val="0"/>
              <w:spacing w:after="0" w:line="240" w:lineRule="auto"/>
              <w:ind w:left="675"/>
              <w:jc w:val="both"/>
              <w:rPr>
                <w:rFonts w:ascii="Times New Roman" w:hAnsi="Times New Roman" w:cs="Times New Roman"/>
              </w:rPr>
            </w:pPr>
          </w:p>
        </w:tc>
      </w:tr>
    </w:tbl>
    <w:p w14:paraId="64BFC13B" w14:textId="184498C9" w:rsidR="00531FCD" w:rsidRPr="003A3E32" w:rsidRDefault="00531FCD" w:rsidP="003A3E32">
      <w:pPr>
        <w:rPr>
          <w:rFonts w:ascii="Times New Roman" w:hAnsi="Times New Roman" w:cs="Times New Roman"/>
        </w:rPr>
      </w:pPr>
    </w:p>
    <w:sectPr w:rsidR="00531FCD" w:rsidRPr="003A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DCC"/>
    <w:multiLevelType w:val="hybridMultilevel"/>
    <w:tmpl w:val="55ECA20C"/>
    <w:lvl w:ilvl="0" w:tplc="FFFFFFFF">
      <w:start w:val="1"/>
      <w:numFmt w:val="upperLetter"/>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9F3363"/>
    <w:multiLevelType w:val="hybridMultilevel"/>
    <w:tmpl w:val="E070AC5E"/>
    <w:lvl w:ilvl="0" w:tplc="BDC4B002">
      <w:start w:val="1"/>
      <w:numFmt w:val="upperLetter"/>
      <w:lvlText w:val="%1."/>
      <w:lvlJc w:val="left"/>
      <w:pPr>
        <w:ind w:left="1651" w:hanging="360"/>
      </w:pPr>
      <w:rPr>
        <w:rFonts w:hint="default"/>
      </w:rPr>
    </w:lvl>
    <w:lvl w:ilvl="1" w:tplc="04090019" w:tentative="1">
      <w:start w:val="1"/>
      <w:numFmt w:val="lowerLetter"/>
      <w:lvlText w:val="%2."/>
      <w:lvlJc w:val="left"/>
      <w:pPr>
        <w:ind w:left="2371" w:hanging="360"/>
      </w:pPr>
    </w:lvl>
    <w:lvl w:ilvl="2" w:tplc="0409001B" w:tentative="1">
      <w:start w:val="1"/>
      <w:numFmt w:val="lowerRoman"/>
      <w:lvlText w:val="%3."/>
      <w:lvlJc w:val="right"/>
      <w:pPr>
        <w:ind w:left="3091" w:hanging="180"/>
      </w:pPr>
    </w:lvl>
    <w:lvl w:ilvl="3" w:tplc="0409000F" w:tentative="1">
      <w:start w:val="1"/>
      <w:numFmt w:val="decimal"/>
      <w:lvlText w:val="%4."/>
      <w:lvlJc w:val="left"/>
      <w:pPr>
        <w:ind w:left="3811" w:hanging="360"/>
      </w:pPr>
    </w:lvl>
    <w:lvl w:ilvl="4" w:tplc="04090019" w:tentative="1">
      <w:start w:val="1"/>
      <w:numFmt w:val="lowerLetter"/>
      <w:lvlText w:val="%5."/>
      <w:lvlJc w:val="left"/>
      <w:pPr>
        <w:ind w:left="4531" w:hanging="360"/>
      </w:pPr>
    </w:lvl>
    <w:lvl w:ilvl="5" w:tplc="0409001B" w:tentative="1">
      <w:start w:val="1"/>
      <w:numFmt w:val="lowerRoman"/>
      <w:lvlText w:val="%6."/>
      <w:lvlJc w:val="right"/>
      <w:pPr>
        <w:ind w:left="5251" w:hanging="180"/>
      </w:pPr>
    </w:lvl>
    <w:lvl w:ilvl="6" w:tplc="0409000F" w:tentative="1">
      <w:start w:val="1"/>
      <w:numFmt w:val="decimal"/>
      <w:lvlText w:val="%7."/>
      <w:lvlJc w:val="left"/>
      <w:pPr>
        <w:ind w:left="5971" w:hanging="360"/>
      </w:pPr>
    </w:lvl>
    <w:lvl w:ilvl="7" w:tplc="04090019" w:tentative="1">
      <w:start w:val="1"/>
      <w:numFmt w:val="lowerLetter"/>
      <w:lvlText w:val="%8."/>
      <w:lvlJc w:val="left"/>
      <w:pPr>
        <w:ind w:left="6691" w:hanging="360"/>
      </w:pPr>
    </w:lvl>
    <w:lvl w:ilvl="8" w:tplc="0409001B" w:tentative="1">
      <w:start w:val="1"/>
      <w:numFmt w:val="lowerRoman"/>
      <w:lvlText w:val="%9."/>
      <w:lvlJc w:val="right"/>
      <w:pPr>
        <w:ind w:left="7411" w:hanging="180"/>
      </w:pPr>
    </w:lvl>
  </w:abstractNum>
  <w:abstractNum w:abstractNumId="2" w15:restartNumberingAfterBreak="0">
    <w:nsid w:val="2BAB06E7"/>
    <w:multiLevelType w:val="hybridMultilevel"/>
    <w:tmpl w:val="E660A5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4924"/>
    <w:multiLevelType w:val="hybridMultilevel"/>
    <w:tmpl w:val="B09860B8"/>
    <w:lvl w:ilvl="0" w:tplc="EE9EA5BC">
      <w:start w:val="1"/>
      <w:numFmt w:val="decimal"/>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4" w15:restartNumberingAfterBreak="0">
    <w:nsid w:val="35B07143"/>
    <w:multiLevelType w:val="hybridMultilevel"/>
    <w:tmpl w:val="BD5CEA8A"/>
    <w:lvl w:ilvl="0" w:tplc="3C1AFC50">
      <w:start w:val="1"/>
      <w:numFmt w:val="decimal"/>
      <w:lvlText w:val="%1."/>
      <w:lvlJc w:val="left"/>
      <w:pPr>
        <w:ind w:left="541" w:hanging="361"/>
      </w:pPr>
      <w:rPr>
        <w:rFonts w:ascii="Times New Roman" w:eastAsia="Times New Roman" w:hAnsi="Times New Roman" w:cs="Times New Roman" w:hint="default"/>
        <w:b w:val="0"/>
        <w:bCs w:val="0"/>
        <w:w w:val="100"/>
        <w:sz w:val="22"/>
        <w:szCs w:val="22"/>
        <w:lang w:val="en-US" w:eastAsia="en-US" w:bidi="en-US"/>
      </w:rPr>
    </w:lvl>
    <w:lvl w:ilvl="1" w:tplc="EB6C104A">
      <w:numFmt w:val="bullet"/>
      <w:lvlText w:val="•"/>
      <w:lvlJc w:val="left"/>
      <w:pPr>
        <w:ind w:left="1410" w:hanging="361"/>
      </w:pPr>
      <w:rPr>
        <w:rFonts w:hint="default"/>
        <w:lang w:val="en-US" w:eastAsia="en-US" w:bidi="en-US"/>
      </w:rPr>
    </w:lvl>
    <w:lvl w:ilvl="2" w:tplc="2E8034E2">
      <w:numFmt w:val="bullet"/>
      <w:lvlText w:val="•"/>
      <w:lvlJc w:val="left"/>
      <w:pPr>
        <w:ind w:left="2340" w:hanging="361"/>
      </w:pPr>
      <w:rPr>
        <w:rFonts w:hint="default"/>
        <w:lang w:val="en-US" w:eastAsia="en-US" w:bidi="en-US"/>
      </w:rPr>
    </w:lvl>
    <w:lvl w:ilvl="3" w:tplc="4BD47BF8">
      <w:numFmt w:val="bullet"/>
      <w:lvlText w:val="•"/>
      <w:lvlJc w:val="left"/>
      <w:pPr>
        <w:ind w:left="3270" w:hanging="361"/>
      </w:pPr>
      <w:rPr>
        <w:rFonts w:hint="default"/>
        <w:lang w:val="en-US" w:eastAsia="en-US" w:bidi="en-US"/>
      </w:rPr>
    </w:lvl>
    <w:lvl w:ilvl="4" w:tplc="3B823960">
      <w:numFmt w:val="bullet"/>
      <w:lvlText w:val="•"/>
      <w:lvlJc w:val="left"/>
      <w:pPr>
        <w:ind w:left="4200" w:hanging="361"/>
      </w:pPr>
      <w:rPr>
        <w:rFonts w:hint="default"/>
        <w:lang w:val="en-US" w:eastAsia="en-US" w:bidi="en-US"/>
      </w:rPr>
    </w:lvl>
    <w:lvl w:ilvl="5" w:tplc="70CCD178">
      <w:numFmt w:val="bullet"/>
      <w:lvlText w:val="•"/>
      <w:lvlJc w:val="left"/>
      <w:pPr>
        <w:ind w:left="5130" w:hanging="361"/>
      </w:pPr>
      <w:rPr>
        <w:rFonts w:hint="default"/>
        <w:lang w:val="en-US" w:eastAsia="en-US" w:bidi="en-US"/>
      </w:rPr>
    </w:lvl>
    <w:lvl w:ilvl="6" w:tplc="5F6C4AEE">
      <w:numFmt w:val="bullet"/>
      <w:lvlText w:val="•"/>
      <w:lvlJc w:val="left"/>
      <w:pPr>
        <w:ind w:left="6060" w:hanging="361"/>
      </w:pPr>
      <w:rPr>
        <w:rFonts w:hint="default"/>
        <w:lang w:val="en-US" w:eastAsia="en-US" w:bidi="en-US"/>
      </w:rPr>
    </w:lvl>
    <w:lvl w:ilvl="7" w:tplc="2446FF70">
      <w:numFmt w:val="bullet"/>
      <w:lvlText w:val="•"/>
      <w:lvlJc w:val="left"/>
      <w:pPr>
        <w:ind w:left="6990" w:hanging="361"/>
      </w:pPr>
      <w:rPr>
        <w:rFonts w:hint="default"/>
        <w:lang w:val="en-US" w:eastAsia="en-US" w:bidi="en-US"/>
      </w:rPr>
    </w:lvl>
    <w:lvl w:ilvl="8" w:tplc="2E500456">
      <w:numFmt w:val="bullet"/>
      <w:lvlText w:val="•"/>
      <w:lvlJc w:val="left"/>
      <w:pPr>
        <w:ind w:left="7920" w:hanging="361"/>
      </w:pPr>
      <w:rPr>
        <w:rFonts w:hint="default"/>
        <w:lang w:val="en-US" w:eastAsia="en-US" w:bidi="en-US"/>
      </w:rPr>
    </w:lvl>
  </w:abstractNum>
  <w:abstractNum w:abstractNumId="5" w15:restartNumberingAfterBreak="0">
    <w:nsid w:val="61DC71C1"/>
    <w:multiLevelType w:val="hybridMultilevel"/>
    <w:tmpl w:val="6F3E001E"/>
    <w:lvl w:ilvl="0" w:tplc="FA80A3E0">
      <w:start w:val="1"/>
      <w:numFmt w:val="upperLetter"/>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6" w15:restartNumberingAfterBreak="0">
    <w:nsid w:val="690125FF"/>
    <w:multiLevelType w:val="hybridMultilevel"/>
    <w:tmpl w:val="528670E0"/>
    <w:lvl w:ilvl="0" w:tplc="A25A08BC">
      <w:start w:val="1"/>
      <w:numFmt w:val="upperLetter"/>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188288">
    <w:abstractNumId w:val="4"/>
  </w:num>
  <w:num w:numId="2" w16cid:durableId="883979441">
    <w:abstractNumId w:val="6"/>
  </w:num>
  <w:num w:numId="3" w16cid:durableId="275455025">
    <w:abstractNumId w:val="0"/>
  </w:num>
  <w:num w:numId="4" w16cid:durableId="724573855">
    <w:abstractNumId w:val="5"/>
  </w:num>
  <w:num w:numId="5" w16cid:durableId="231742215">
    <w:abstractNumId w:val="1"/>
  </w:num>
  <w:num w:numId="6" w16cid:durableId="1474592636">
    <w:abstractNumId w:val="3"/>
  </w:num>
  <w:num w:numId="7" w16cid:durableId="19670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MDEwsDQwsjAyNTRW0lEKTi0uzszPAykwrAUADQj32SwAAAA="/>
  </w:docVars>
  <w:rsids>
    <w:rsidRoot w:val="00034A87"/>
    <w:rsid w:val="00024ADB"/>
    <w:rsid w:val="00034A87"/>
    <w:rsid w:val="000A2463"/>
    <w:rsid w:val="000C6A17"/>
    <w:rsid w:val="00252E45"/>
    <w:rsid w:val="003A3E32"/>
    <w:rsid w:val="003D6F4E"/>
    <w:rsid w:val="00420EA6"/>
    <w:rsid w:val="00531FCD"/>
    <w:rsid w:val="00712F72"/>
    <w:rsid w:val="00750E78"/>
    <w:rsid w:val="00787311"/>
    <w:rsid w:val="007F6C92"/>
    <w:rsid w:val="00876E83"/>
    <w:rsid w:val="008F70AB"/>
    <w:rsid w:val="009E7AFB"/>
    <w:rsid w:val="00A953E5"/>
    <w:rsid w:val="00B715BB"/>
    <w:rsid w:val="00BB032E"/>
    <w:rsid w:val="00CA2EE9"/>
    <w:rsid w:val="00D10727"/>
    <w:rsid w:val="00DC086E"/>
    <w:rsid w:val="00ED61EA"/>
    <w:rsid w:val="00EF2895"/>
    <w:rsid w:val="00FC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9CD3"/>
  <w15:chartTrackingRefBased/>
  <w15:docId w15:val="{5329EAF3-3FAB-4080-9D0B-5C079276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A87"/>
    <w:pPr>
      <w:ind w:left="720"/>
      <w:contextualSpacing/>
    </w:pPr>
  </w:style>
  <w:style w:type="character" w:styleId="Hyperlink">
    <w:name w:val="Hyperlink"/>
    <w:basedOn w:val="DefaultParagraphFont"/>
    <w:uiPriority w:val="99"/>
    <w:unhideWhenUsed/>
    <w:rsid w:val="00034A87"/>
    <w:rPr>
      <w:color w:val="0563C1"/>
      <w:u w:val="single"/>
    </w:rPr>
  </w:style>
  <w:style w:type="paragraph" w:styleId="BodyText">
    <w:name w:val="Body Text"/>
    <w:basedOn w:val="Normal"/>
    <w:link w:val="BodyTextChar"/>
    <w:uiPriority w:val="1"/>
    <w:qFormat/>
    <w:rsid w:val="00024ADB"/>
    <w:pPr>
      <w:widowControl w:val="0"/>
      <w:autoSpaceDE w:val="0"/>
      <w:autoSpaceDN w:val="0"/>
      <w:spacing w:after="0" w:line="240" w:lineRule="auto"/>
    </w:pPr>
    <w:rPr>
      <w:rFonts w:ascii="Times New Roman" w:eastAsia="Times New Roman" w:hAnsi="Times New Roman" w:cs="Times New Roman"/>
      <w:b/>
      <w:bCs/>
      <w:lang w:bidi="en-US"/>
    </w:rPr>
  </w:style>
  <w:style w:type="character" w:customStyle="1" w:styleId="BodyTextChar">
    <w:name w:val="Body Text Char"/>
    <w:basedOn w:val="DefaultParagraphFont"/>
    <w:link w:val="BodyText"/>
    <w:uiPriority w:val="1"/>
    <w:rsid w:val="00024ADB"/>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w.Youngblood@CollierCountyF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liercountyfl.iqm2.com/Citizens/default.aspx" TargetMode="External"/><Relationship Id="rId5" Type="http://schemas.openxmlformats.org/officeDocument/2006/relationships/hyperlink" Target="https://bit.ly/3923H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LynchDiane</dc:creator>
  <cp:keywords/>
  <dc:description/>
  <cp:lastModifiedBy>LynchDiane</cp:lastModifiedBy>
  <cp:revision>19</cp:revision>
  <dcterms:created xsi:type="dcterms:W3CDTF">2022-10-19T20:13:00Z</dcterms:created>
  <dcterms:modified xsi:type="dcterms:W3CDTF">2023-02-28T20:13:00Z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09c73d0f39e89b7d053b393e4a26a7756a2549db472e1bc5d96333258236f18e</vt:lpwstr>
  </property>
</Properties>
</file>